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876A" w14:textId="77777777" w:rsidR="001823BC" w:rsidRDefault="00000000">
      <w:pPr>
        <w:pStyle w:val="20"/>
        <w:framePr w:w="10872" w:h="564" w:hRule="exact" w:wrap="none" w:vAnchor="page" w:hAnchor="page" w:x="519" w:y="836"/>
        <w:shd w:val="clear" w:color="auto" w:fill="auto"/>
        <w:spacing w:after="0"/>
        <w:ind w:right="560"/>
      </w:pPr>
      <w:r>
        <w:t>Инициативный проект, претендующий на финансовую поддержку за счет средств бюджета поселения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986"/>
        <w:gridCol w:w="7411"/>
      </w:tblGrid>
      <w:tr w:rsidR="001823BC" w14:paraId="115D3487" w14:textId="77777777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D1C4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№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00107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302" w:lineRule="exact"/>
              <w:ind w:left="260"/>
              <w:jc w:val="left"/>
            </w:pPr>
            <w:r>
              <w:rPr>
                <w:rStyle w:val="11pt"/>
              </w:rPr>
              <w:t>Общая характеристика инициативного проекта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4458F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Сведения</w:t>
            </w:r>
          </w:p>
        </w:tc>
      </w:tr>
      <w:tr w:rsidR="001823BC" w14:paraId="426BE305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CDA6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23266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</w:rPr>
              <w:t>Наименование инициативного проекта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42569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</w:rPr>
              <w:t>«</w:t>
            </w:r>
            <w:proofErr w:type="spellStart"/>
            <w:r>
              <w:rPr>
                <w:rStyle w:val="11pt"/>
              </w:rPr>
              <w:t>Ремонтно</w:t>
            </w:r>
            <w:proofErr w:type="spellEnd"/>
            <w:r>
              <w:rPr>
                <w:rStyle w:val="11pt"/>
              </w:rPr>
              <w:t xml:space="preserve"> - строительные работы в помещении зрительного зала СДК </w:t>
            </w:r>
            <w:proofErr w:type="spellStart"/>
            <w:r>
              <w:rPr>
                <w:rStyle w:val="11pt"/>
              </w:rPr>
              <w:t>п.Белоносово</w:t>
            </w:r>
            <w:proofErr w:type="spellEnd"/>
            <w:r>
              <w:rPr>
                <w:rStyle w:val="11pt"/>
              </w:rPr>
              <w:t xml:space="preserve"> МБУК "ЦКС Белоносовского сельского поселения" (№ 11 по паспорту БТИ).</w:t>
            </w:r>
          </w:p>
        </w:tc>
      </w:tr>
      <w:tr w:rsidR="001823BC" w14:paraId="2AB7F987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02CB8" w14:textId="44D4C680" w:rsidR="001823BC" w:rsidRDefault="001E42DB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2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048FD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</w:rPr>
              <w:t>Территория реализации инициативного проекта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CE9F4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1pt"/>
              </w:rPr>
              <w:t xml:space="preserve">Челябинская область, Еткульский район, </w:t>
            </w:r>
            <w:proofErr w:type="spellStart"/>
            <w:r>
              <w:rPr>
                <w:rStyle w:val="11pt"/>
              </w:rPr>
              <w:t>Белоносовское</w:t>
            </w:r>
            <w:proofErr w:type="spellEnd"/>
            <w:r>
              <w:rPr>
                <w:rStyle w:val="11pt"/>
              </w:rPr>
              <w:t xml:space="preserve"> сельское поселение, </w:t>
            </w:r>
            <w:proofErr w:type="spellStart"/>
            <w:r>
              <w:rPr>
                <w:rStyle w:val="11pt"/>
              </w:rPr>
              <w:t>п.Белоносово</w:t>
            </w:r>
            <w:proofErr w:type="spellEnd"/>
            <w:r>
              <w:rPr>
                <w:rStyle w:val="11pt"/>
              </w:rPr>
              <w:t xml:space="preserve">, </w:t>
            </w:r>
            <w:proofErr w:type="spellStart"/>
            <w:r>
              <w:rPr>
                <w:rStyle w:val="11pt"/>
              </w:rPr>
              <w:t>ул.Советская</w:t>
            </w:r>
            <w:proofErr w:type="spellEnd"/>
            <w:r>
              <w:rPr>
                <w:rStyle w:val="11pt"/>
              </w:rPr>
              <w:t>, 8А</w:t>
            </w:r>
          </w:p>
        </w:tc>
      </w:tr>
      <w:tr w:rsidR="001823BC" w14:paraId="75EB14E8" w14:textId="77777777">
        <w:tblPrEx>
          <w:tblCellMar>
            <w:top w:w="0" w:type="dxa"/>
            <w:bottom w:w="0" w:type="dxa"/>
          </w:tblCellMar>
        </w:tblPrEx>
        <w:trPr>
          <w:trHeight w:hRule="exact" w:val="321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793F" w14:textId="11A03F7D" w:rsidR="001823BC" w:rsidRDefault="001E42DB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3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4517D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93" w:lineRule="exact"/>
              <w:ind w:left="80"/>
              <w:jc w:val="left"/>
            </w:pPr>
            <w:r>
              <w:rPr>
                <w:rStyle w:val="11pt"/>
              </w:rPr>
              <w:t>Цель и задачи инициативного проекта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E6D598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69" w:lineRule="exact"/>
              <w:ind w:left="80"/>
              <w:jc w:val="left"/>
            </w:pPr>
            <w:r>
              <w:rPr>
                <w:rStyle w:val="11pt"/>
              </w:rPr>
              <w:t>создание благоприятной культурной "среды для воспитания и развития личности, формирования у жителей позитивных ценностных установок;</w:t>
            </w:r>
          </w:p>
          <w:p w14:paraId="2D9CF001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before="0" w:line="269" w:lineRule="exact"/>
            </w:pPr>
            <w:r>
              <w:rPr>
                <w:rStyle w:val="11pt"/>
              </w:rPr>
              <w:t>обеспечение культурного обслуживания населения с учетом культурных интересов и потребностей различных социально- возрастных групп;</w:t>
            </w:r>
          </w:p>
          <w:p w14:paraId="78B015C0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line="269" w:lineRule="exact"/>
              <w:ind w:left="80"/>
              <w:jc w:val="left"/>
            </w:pPr>
            <w:r>
              <w:rPr>
                <w:rStyle w:val="11pt"/>
              </w:rPr>
              <w:t>создание условий для культурно-творческой деятельности, эстетического и художественного воспитания населения;</w:t>
            </w:r>
          </w:p>
          <w:p w14:paraId="163F5A38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line="269" w:lineRule="exact"/>
              <w:ind w:left="80"/>
              <w:jc w:val="left"/>
            </w:pPr>
            <w:r>
              <w:rPr>
                <w:rStyle w:val="11pt"/>
              </w:rPr>
              <w:t>обеспечение доступности культуры для жителей Белоносовского сельского поселения;</w:t>
            </w:r>
          </w:p>
          <w:p w14:paraId="1774C660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line="220" w:lineRule="exact"/>
            </w:pPr>
            <w:r>
              <w:rPr>
                <w:rStyle w:val="11pt"/>
              </w:rPr>
              <w:t>сохранение и пропаганда культурно-исторического наследия;</w:t>
            </w:r>
          </w:p>
        </w:tc>
      </w:tr>
      <w:tr w:rsidR="001823BC" w14:paraId="387DD9C7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8E05C9" w14:textId="4716F991" w:rsidR="001823BC" w:rsidRDefault="001E42DB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4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80D374" w14:textId="14E8DDB4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1pt"/>
              </w:rPr>
              <w:t>Описание инициативного проекта</w:t>
            </w:r>
            <w:r w:rsidR="001E42DB">
              <w:rPr>
                <w:rStyle w:val="11pt"/>
              </w:rPr>
              <w:t xml:space="preserve"> </w:t>
            </w:r>
            <w:r>
              <w:rPr>
                <w:rStyle w:val="11pt"/>
              </w:rPr>
              <w:t xml:space="preserve">(описание проблемы и обоснование ее актуальности (остроты), предложений по ее решению, описание мероприятий </w:t>
            </w:r>
            <w:proofErr w:type="gramStart"/>
            <w:r>
              <w:rPr>
                <w:rStyle w:val="11pt"/>
              </w:rPr>
              <w:t>по</w:t>
            </w:r>
            <w:r w:rsidR="001E42DB">
              <w:rPr>
                <w:rStyle w:val="11pt"/>
              </w:rPr>
              <w:t xml:space="preserve">  </w:t>
            </w:r>
            <w:r w:rsidR="001E42DB">
              <w:rPr>
                <w:rStyle w:val="11pt"/>
              </w:rPr>
              <w:t>реализации</w:t>
            </w:r>
            <w:proofErr w:type="gramEnd"/>
            <w:r w:rsidR="001E42DB">
              <w:rPr>
                <w:rStyle w:val="11pt"/>
              </w:rPr>
              <w:t xml:space="preserve"> инициативного проекта)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CBE0A" w14:textId="77777777" w:rsidR="001823BC" w:rsidRDefault="00000000">
            <w:pPr>
              <w:pStyle w:val="1"/>
              <w:framePr w:w="10862" w:h="14362" w:wrap="none" w:vAnchor="page" w:hAnchor="page" w:x="524" w:y="1642"/>
              <w:shd w:val="clear" w:color="auto" w:fill="auto"/>
              <w:spacing w:before="0" w:line="278" w:lineRule="exact"/>
            </w:pPr>
            <w:r>
              <w:rPr>
                <w:rStyle w:val="11pt"/>
              </w:rPr>
              <w:t>Проект включает в себя работы по:</w:t>
            </w:r>
          </w:p>
          <w:p w14:paraId="4353689D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0" w:line="278" w:lineRule="exact"/>
            </w:pPr>
            <w:r>
              <w:rPr>
                <w:rStyle w:val="11pt"/>
              </w:rPr>
              <w:t>замена пола на сцене и в зрительном зале;</w:t>
            </w:r>
          </w:p>
          <w:p w14:paraId="71E126D9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line="278" w:lineRule="exact"/>
            </w:pPr>
            <w:r>
              <w:rPr>
                <w:rStyle w:val="11pt"/>
              </w:rPr>
              <w:t>замена дверей;</w:t>
            </w:r>
          </w:p>
          <w:p w14:paraId="659C4E89" w14:textId="77777777" w:rsidR="001823BC" w:rsidRDefault="00000000">
            <w:pPr>
              <w:pStyle w:val="1"/>
              <w:framePr w:w="10862" w:h="14362" w:wrap="none" w:vAnchor="page" w:hAnchor="page" w:x="524" w:y="1642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before="0" w:line="278" w:lineRule="exact"/>
            </w:pPr>
            <w:r>
              <w:rPr>
                <w:rStyle w:val="11pt"/>
              </w:rPr>
              <w:t>покраска стен.</w:t>
            </w:r>
          </w:p>
        </w:tc>
      </w:tr>
    </w:tbl>
    <w:p w14:paraId="4F18725F" w14:textId="77777777" w:rsidR="001823BC" w:rsidRDefault="001823BC">
      <w:pPr>
        <w:rPr>
          <w:sz w:val="2"/>
          <w:szCs w:val="2"/>
        </w:rPr>
        <w:sectPr w:rsidR="00182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986"/>
        <w:gridCol w:w="7373"/>
      </w:tblGrid>
      <w:tr w:rsidR="001823BC" w14:paraId="61E590FE" w14:textId="77777777">
        <w:tblPrEx>
          <w:tblCellMar>
            <w:top w:w="0" w:type="dxa"/>
            <w:bottom w:w="0" w:type="dxa"/>
          </w:tblCellMar>
        </w:tblPrEx>
        <w:trPr>
          <w:trHeight w:hRule="exact" w:val="322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56623" w14:textId="7695FB90" w:rsidR="001823BC" w:rsidRDefault="001E42DB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lastRenderedPageBreak/>
              <w:t>5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C3158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</w:pPr>
            <w:r>
              <w:rPr>
                <w:rStyle w:val="11pt"/>
              </w:rPr>
              <w:t>Ожидаемые результаты от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BDD4A3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69" w:lineRule="exact"/>
            </w:pPr>
            <w:r>
              <w:rPr>
                <w:rStyle w:val="11pt"/>
              </w:rPr>
              <w:t>создание благоприятной культурной "среды для воспитания и развития личности, формирования у жителей позитивных ценностных установок;</w:t>
            </w:r>
          </w:p>
          <w:p w14:paraId="3993389F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line="269" w:lineRule="exact"/>
            </w:pPr>
            <w:r>
              <w:rPr>
                <w:rStyle w:val="11pt"/>
              </w:rPr>
              <w:t xml:space="preserve">обеспечение культурного обслуживания населения с учетом культурных интересов и потребностей различных </w:t>
            </w:r>
            <w:proofErr w:type="spellStart"/>
            <w:r>
              <w:rPr>
                <w:rStyle w:val="11pt"/>
              </w:rPr>
              <w:t>социально</w:t>
            </w:r>
            <w:r>
              <w:rPr>
                <w:rStyle w:val="11pt"/>
              </w:rPr>
              <w:softHyphen/>
              <w:t>возрастных</w:t>
            </w:r>
            <w:proofErr w:type="spellEnd"/>
            <w:r>
              <w:rPr>
                <w:rStyle w:val="11pt"/>
              </w:rPr>
              <w:t xml:space="preserve"> групп;</w:t>
            </w:r>
          </w:p>
          <w:p w14:paraId="5FF00992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before="0" w:line="269" w:lineRule="exact"/>
            </w:pPr>
            <w:r>
              <w:rPr>
                <w:rStyle w:val="11pt"/>
              </w:rPr>
              <w:t>создание условий для культурно-творческой деятельности, эстетического и художественного воспитания населения;</w:t>
            </w:r>
          </w:p>
          <w:p w14:paraId="16AC0FC4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spacing w:before="0" w:line="269" w:lineRule="exact"/>
            </w:pPr>
            <w:r>
              <w:rPr>
                <w:rStyle w:val="11pt"/>
              </w:rPr>
              <w:t>обеспечение доступности культуры для жителей Белоносовского сельского поселения;</w:t>
            </w:r>
          </w:p>
        </w:tc>
      </w:tr>
      <w:tr w:rsidR="001823BC" w14:paraId="2B1E7C79" w14:textId="77777777">
        <w:tblPrEx>
          <w:tblCellMar>
            <w:top w:w="0" w:type="dxa"/>
            <w:bottom w:w="0" w:type="dxa"/>
          </w:tblCellMar>
        </w:tblPrEx>
        <w:trPr>
          <w:trHeight w:hRule="exact" w:val="214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8425B" w14:textId="4319C849" w:rsidR="001823BC" w:rsidRDefault="001E42DB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6.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66DFB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6169D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Современная территория для посещения мероприятий как детского, так и взрослого населения. Повышение комфорта и жизнедеятельности местного населения. Общественная территория будет местом проведения патриотических мероприятий.</w:t>
            </w:r>
          </w:p>
        </w:tc>
      </w:tr>
      <w:tr w:rsidR="001823BC" w14:paraId="6608D8CF" w14:textId="7777777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2664C" w14:textId="6BD49741" w:rsidR="001823BC" w:rsidRDefault="001E42DB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7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B3306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Сроки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31369B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  <w:ind w:left="1560"/>
              <w:jc w:val="left"/>
            </w:pPr>
            <w:r>
              <w:rPr>
                <w:rStyle w:val="11pt"/>
              </w:rPr>
              <w:t>31.12.2024 г.</w:t>
            </w:r>
          </w:p>
        </w:tc>
      </w:tr>
      <w:tr w:rsidR="001823BC" w14:paraId="5CAE50E8" w14:textId="77777777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60FCC" w14:textId="2FDA39BA" w:rsidR="001823BC" w:rsidRDefault="001E42DB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8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48EDDC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Общая стоимость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D9E836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1 868 866,94</w:t>
            </w:r>
          </w:p>
        </w:tc>
      </w:tr>
      <w:tr w:rsidR="001823BC" w14:paraId="5F769CB6" w14:textId="77777777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62C6B3" w14:textId="59E9241E" w:rsidR="001823BC" w:rsidRDefault="001E42DB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9</w:t>
            </w:r>
            <w:r w:rsidR="00000000"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D8284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Средства бюджета поселения для реализации инициативного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4D25A" w14:textId="77777777" w:rsidR="001823BC" w:rsidRDefault="001823BC" w:rsidP="001E42DB">
            <w:pPr>
              <w:framePr w:w="10790" w:h="14347" w:wrap="none" w:vAnchor="page" w:hAnchor="page" w:x="286" w:y="781"/>
              <w:rPr>
                <w:sz w:val="10"/>
                <w:szCs w:val="10"/>
              </w:rPr>
            </w:pPr>
          </w:p>
        </w:tc>
      </w:tr>
      <w:tr w:rsidR="001823BC" w14:paraId="265995BB" w14:textId="77777777">
        <w:tblPrEx>
          <w:tblCellMar>
            <w:top w:w="0" w:type="dxa"/>
            <w:bottom w:w="0" w:type="dxa"/>
          </w:tblCellMar>
        </w:tblPrEx>
        <w:trPr>
          <w:trHeight w:hRule="exact" w:val="130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66E009" w14:textId="1969265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1</w:t>
            </w:r>
            <w:r w:rsidR="001E42DB">
              <w:rPr>
                <w:rStyle w:val="11pt"/>
              </w:rPr>
              <w:t>0</w:t>
            </w:r>
            <w:r>
              <w:rPr>
                <w:rStyle w:val="11pt"/>
              </w:rPr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ADA504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88" w:lineRule="exact"/>
              <w:ind w:left="60"/>
              <w:jc w:val="left"/>
            </w:pPr>
            <w:r>
              <w:rPr>
                <w:rStyle w:val="11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6BEF" w14:textId="77777777" w:rsidR="001823BC" w:rsidRDefault="00000000" w:rsidP="001E42DB">
            <w:pPr>
              <w:pStyle w:val="1"/>
              <w:framePr w:w="10790" w:h="14347" w:wrap="none" w:vAnchor="page" w:hAnchor="page" w:x="286" w:y="78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20 000,00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981"/>
        <w:gridCol w:w="7363"/>
      </w:tblGrid>
      <w:tr w:rsidR="001E42DB" w14:paraId="5C3EC8D5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81BC8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E991B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Объем имущественного и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D4654B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60"/>
              <w:jc w:val="left"/>
            </w:pPr>
            <w:r>
              <w:rPr>
                <w:rStyle w:val="11pt"/>
              </w:rPr>
              <w:t>Трудовое участие: общими силами инициативной группы и жителей</w:t>
            </w:r>
          </w:p>
        </w:tc>
      </w:tr>
      <w:tr w:rsidR="001E42DB" w14:paraId="1221CC39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6FAB845E" w14:textId="77777777" w:rsidR="001E42DB" w:rsidRDefault="001E42DB" w:rsidP="001E42DB">
            <w:pPr>
              <w:framePr w:w="10776" w:h="1848" w:wrap="none" w:vAnchor="page" w:hAnchor="page" w:x="286" w:y="10876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14:paraId="2202070E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(или) трудового участия,</w:t>
            </w: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57622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60"/>
              <w:jc w:val="left"/>
            </w:pPr>
            <w:r>
              <w:rPr>
                <w:rStyle w:val="11pt"/>
              </w:rPr>
              <w:t>произвести очистку помещения (погрузочно-разгрузочные работы) от</w:t>
            </w:r>
          </w:p>
        </w:tc>
      </w:tr>
      <w:tr w:rsidR="001E42DB" w14:paraId="60066738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2" w:type="dxa"/>
            <w:tcBorders>
              <w:left w:val="single" w:sz="4" w:space="0" w:color="auto"/>
            </w:tcBorders>
            <w:shd w:val="clear" w:color="auto" w:fill="FFFFFF"/>
          </w:tcPr>
          <w:p w14:paraId="35A46054" w14:textId="77777777" w:rsidR="001E42DB" w:rsidRDefault="001E42DB" w:rsidP="001E42DB">
            <w:pPr>
              <w:framePr w:w="10776" w:h="1848" w:wrap="none" w:vAnchor="page" w:hAnchor="page" w:x="286" w:y="10876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FFFFFF"/>
          </w:tcPr>
          <w:p w14:paraId="7E104423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обеспечиваемый</w:t>
            </w:r>
          </w:p>
        </w:tc>
        <w:tc>
          <w:tcPr>
            <w:tcW w:w="73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2F9CF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60"/>
              <w:jc w:val="left"/>
            </w:pPr>
            <w:r>
              <w:rPr>
                <w:rStyle w:val="11pt"/>
              </w:rPr>
              <w:t>строительного мусора;</w:t>
            </w:r>
          </w:p>
        </w:tc>
      </w:tr>
      <w:tr w:rsidR="001E42DB" w14:paraId="28692F32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B2B432" w14:textId="77777777" w:rsidR="001E42DB" w:rsidRDefault="001E42DB" w:rsidP="001E42DB">
            <w:pPr>
              <w:framePr w:w="10776" w:h="1848" w:wrap="none" w:vAnchor="page" w:hAnchor="page" w:x="286" w:y="10876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B7CEBD" w14:textId="77777777" w:rsidR="001E42DB" w:rsidRDefault="001E42DB" w:rsidP="001E42DB">
            <w:pPr>
              <w:pStyle w:val="1"/>
              <w:framePr w:w="10776" w:h="1848" w:wrap="none" w:vAnchor="page" w:hAnchor="page" w:x="286" w:y="10876"/>
              <w:shd w:val="clear" w:color="auto" w:fill="auto"/>
              <w:spacing w:before="0" w:line="220" w:lineRule="exact"/>
              <w:ind w:left="80"/>
              <w:jc w:val="left"/>
            </w:pPr>
            <w:r>
              <w:rPr>
                <w:rStyle w:val="11pt"/>
              </w:rPr>
              <w:t>инициатором проекта</w:t>
            </w:r>
          </w:p>
        </w:tc>
        <w:tc>
          <w:tcPr>
            <w:tcW w:w="7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E3C8" w14:textId="77777777" w:rsidR="001E42DB" w:rsidRDefault="001E42DB" w:rsidP="001E42DB">
            <w:pPr>
              <w:framePr w:w="10776" w:h="1848" w:wrap="none" w:vAnchor="page" w:hAnchor="page" w:x="286" w:y="10876"/>
              <w:rPr>
                <w:sz w:val="10"/>
                <w:szCs w:val="10"/>
              </w:rPr>
            </w:pPr>
          </w:p>
        </w:tc>
      </w:tr>
    </w:tbl>
    <w:p w14:paraId="55D1DB9B" w14:textId="77777777" w:rsidR="001823BC" w:rsidRDefault="001823BC">
      <w:pPr>
        <w:rPr>
          <w:sz w:val="2"/>
          <w:szCs w:val="2"/>
        </w:rPr>
        <w:sectPr w:rsidR="001823B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EE2BDBF" w14:textId="7312B158" w:rsidR="001823BC" w:rsidRDefault="001823BC">
      <w:pPr>
        <w:rPr>
          <w:sz w:val="2"/>
          <w:szCs w:val="2"/>
        </w:rPr>
      </w:pPr>
    </w:p>
    <w:p w14:paraId="39918AED" w14:textId="04B473EA" w:rsidR="001823BC" w:rsidRDefault="001823BC"/>
    <w:sectPr w:rsidR="001823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2DF2" w14:textId="77777777" w:rsidR="0097275F" w:rsidRDefault="0097275F">
      <w:r>
        <w:separator/>
      </w:r>
    </w:p>
  </w:endnote>
  <w:endnote w:type="continuationSeparator" w:id="0">
    <w:p w14:paraId="5E9D9FDE" w14:textId="77777777" w:rsidR="0097275F" w:rsidRDefault="0097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0E27" w14:textId="77777777" w:rsidR="0097275F" w:rsidRDefault="0097275F"/>
  </w:footnote>
  <w:footnote w:type="continuationSeparator" w:id="0">
    <w:p w14:paraId="3F8B343D" w14:textId="77777777" w:rsidR="0097275F" w:rsidRDefault="009727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1FF"/>
    <w:multiLevelType w:val="multilevel"/>
    <w:tmpl w:val="89E6D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37BD1"/>
    <w:multiLevelType w:val="multilevel"/>
    <w:tmpl w:val="8D7C3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1867ED"/>
    <w:multiLevelType w:val="multilevel"/>
    <w:tmpl w:val="5DA27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8229B"/>
    <w:multiLevelType w:val="multilevel"/>
    <w:tmpl w:val="BEECFF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759195">
    <w:abstractNumId w:val="3"/>
  </w:num>
  <w:num w:numId="2" w16cid:durableId="798954731">
    <w:abstractNumId w:val="2"/>
  </w:num>
  <w:num w:numId="3" w16cid:durableId="1173255669">
    <w:abstractNumId w:val="0"/>
  </w:num>
  <w:num w:numId="4" w16cid:durableId="71343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C"/>
    <w:rsid w:val="001823BC"/>
    <w:rsid w:val="001E42DB"/>
    <w:rsid w:val="0097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40F3E"/>
  <w15:docId w15:val="{D888CA29-2B89-4239-ADB2-4774CA4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55pt-1pt">
    <w:name w:val="Основной текст + 5;5 pt;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2"/>
      <w:w w:val="100"/>
      <w:position w:val="0"/>
      <w:sz w:val="11"/>
      <w:szCs w:val="11"/>
      <w:u w:val="none"/>
      <w:lang w:val="ru-RU"/>
    </w:rPr>
  </w:style>
  <w:style w:type="character" w:customStyle="1" w:styleId="2195pt0pt">
    <w:name w:val="Основной текст (2) + 19;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single"/>
    </w:rPr>
  </w:style>
  <w:style w:type="character" w:customStyle="1" w:styleId="2CenturySchoolbook0pt">
    <w:name w:val="Основной текст (2) + Century Schoolbook;Курсив;Интервал 0 pt"/>
    <w:basedOn w:val="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pacing w:val="3"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202" w:lineRule="exact"/>
      <w:jc w:val="both"/>
    </w:pPr>
    <w:rPr>
      <w:rFonts w:ascii="Times New Roman" w:eastAsia="Times New Roman" w:hAnsi="Times New Roman" w:cs="Times New Roman"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2023-10-13T09:16:00Z</dcterms:created>
  <dcterms:modified xsi:type="dcterms:W3CDTF">2023-10-13T09:21:00Z</dcterms:modified>
</cp:coreProperties>
</file>